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2EEA9D" w14:textId="06F0A992" w:rsidR="005B7A55" w:rsidRDefault="00D740C8" w:rsidP="005B7A55">
      <w:pPr>
        <w:spacing w:before="100" w:beforeAutospacing="1" w:after="100" w:afterAutospacing="1"/>
        <w:rPr>
          <w:rFonts w:ascii="HelveticaNeueLTW1G" w:eastAsia="Times New Roman" w:hAnsi="HelveticaNeueLTW1G" w:cs="Times New Roman"/>
          <w:b/>
          <w:bCs/>
          <w:sz w:val="34"/>
          <w:szCs w:val="40"/>
        </w:rPr>
      </w:pPr>
      <w:r>
        <w:rPr>
          <w:noProof/>
        </w:rPr>
        <w:drawing>
          <wp:inline distT="0" distB="0" distL="0" distR="0" wp14:anchorId="0AC67321" wp14:editId="77F09217">
            <wp:extent cx="1652093" cy="266700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3210" cy="271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0A3DC" w14:textId="2F73A287" w:rsidR="005B7A55" w:rsidRPr="005B7A55" w:rsidRDefault="005B7A55" w:rsidP="005B7A55">
      <w:pPr>
        <w:spacing w:before="100" w:beforeAutospacing="1" w:after="100" w:afterAutospacing="1"/>
        <w:rPr>
          <w:rFonts w:ascii="HelveticaNeueLTW1G" w:eastAsia="Times New Roman" w:hAnsi="HelveticaNeueLTW1G" w:cs="Times New Roman"/>
          <w:b/>
          <w:bCs/>
          <w:sz w:val="34"/>
          <w:szCs w:val="40"/>
        </w:rPr>
      </w:pPr>
      <w:r>
        <w:rPr>
          <w:rFonts w:ascii="HelveticaNeueLTW1G" w:eastAsia="Times New Roman" w:hAnsi="HelveticaNeueLTW1G" w:cs="Times New Roman"/>
          <w:b/>
          <w:bCs/>
          <w:sz w:val="34"/>
          <w:szCs w:val="40"/>
        </w:rPr>
        <w:t>Топоры Norden</w:t>
      </w:r>
    </w:p>
    <w:p w14:paraId="12A596E0" w14:textId="1B0B7227" w:rsidR="005B7A55" w:rsidRPr="00C23970" w:rsidRDefault="005B7A55" w:rsidP="005B7A55">
      <w:pPr>
        <w:spacing w:before="100" w:beforeAutospacing="1" w:after="100" w:afterAutospacing="1"/>
        <w:rPr>
          <w:rFonts w:ascii="HelveticaNeueLTW1G" w:eastAsia="Times New Roman" w:hAnsi="HelveticaNeueLTW1G" w:cs="Times New Roman"/>
          <w:b/>
          <w:bCs/>
          <w:sz w:val="28"/>
          <w:szCs w:val="28"/>
        </w:rPr>
      </w:pPr>
      <w:r>
        <w:rPr>
          <w:rFonts w:ascii="HelveticaNeueLTW1G" w:eastAsia="Times New Roman" w:hAnsi="HelveticaNeueLTW1G" w:cs="Times New Roman"/>
          <w:b/>
          <w:bCs/>
          <w:sz w:val="28"/>
          <w:szCs w:val="28"/>
        </w:rPr>
        <w:t xml:space="preserve">Инструкции по уходу и </w:t>
      </w:r>
      <w:r w:rsidR="00C23970">
        <w:rPr>
          <w:rFonts w:ascii="HelveticaNeueLTW1G" w:eastAsia="Times New Roman" w:hAnsi="HelveticaNeueLTW1G" w:cs="Times New Roman"/>
          <w:b/>
          <w:bCs/>
          <w:sz w:val="28"/>
          <w:szCs w:val="28"/>
        </w:rPr>
        <w:t xml:space="preserve">хранению топоров </w:t>
      </w:r>
      <w:r w:rsidR="00C23970">
        <w:rPr>
          <w:rFonts w:ascii="HelveticaNeueLTW1G" w:eastAsia="Times New Roman" w:hAnsi="HelveticaNeueLTW1G" w:cs="Times New Roman"/>
          <w:b/>
          <w:bCs/>
          <w:sz w:val="28"/>
          <w:szCs w:val="28"/>
          <w:lang w:val="en-US"/>
        </w:rPr>
        <w:t>Norden</w:t>
      </w:r>
    </w:p>
    <w:p w14:paraId="7630E1EB" w14:textId="5414D329" w:rsidR="005B7A55" w:rsidRPr="005B7A55" w:rsidRDefault="005B7A55" w:rsidP="005B7A55">
      <w:pPr>
        <w:spacing w:before="100" w:beforeAutospacing="1" w:after="100" w:afterAutospacing="1"/>
        <w:rPr>
          <w:rFonts w:ascii="HelveticaNeueLTW1G" w:eastAsia="Times New Roman" w:hAnsi="HelveticaNeueLTW1G" w:cs="Times New Roman"/>
          <w:sz w:val="28"/>
          <w:szCs w:val="28"/>
        </w:rPr>
      </w:pPr>
      <w:r>
        <w:rPr>
          <w:rFonts w:ascii="HelveticaNeueLTW1G" w:eastAsia="Times New Roman" w:hAnsi="HelveticaNeueLTW1G" w:cs="Times New Roman"/>
          <w:sz w:val="28"/>
          <w:szCs w:val="28"/>
        </w:rPr>
        <w:t xml:space="preserve">Обязательно </w:t>
      </w:r>
      <w:r w:rsidR="00CA0A37">
        <w:rPr>
          <w:rFonts w:ascii="HelveticaNeueLTW1G" w:eastAsia="Times New Roman" w:hAnsi="HelveticaNeueLTW1G" w:cs="Times New Roman"/>
          <w:sz w:val="28"/>
          <w:szCs w:val="28"/>
        </w:rPr>
        <w:t>протирайте</w:t>
      </w:r>
      <w:r>
        <w:rPr>
          <w:rFonts w:ascii="HelveticaNeueLTW1G" w:eastAsia="Times New Roman" w:hAnsi="HelveticaNeueLTW1G" w:cs="Times New Roman"/>
          <w:sz w:val="28"/>
          <w:szCs w:val="28"/>
        </w:rPr>
        <w:t xml:space="preserve"> грязь и влагу с лезвия и деревянной </w:t>
      </w:r>
      <w:r w:rsidR="00C23970">
        <w:rPr>
          <w:rFonts w:ascii="HelveticaNeueLTW1G" w:eastAsia="Times New Roman" w:hAnsi="HelveticaNeueLTW1G" w:cs="Times New Roman"/>
          <w:sz w:val="28"/>
          <w:szCs w:val="28"/>
        </w:rPr>
        <w:t xml:space="preserve">рукоятки </w:t>
      </w:r>
      <w:r>
        <w:rPr>
          <w:rFonts w:ascii="HelveticaNeueLTW1G" w:eastAsia="Times New Roman" w:hAnsi="HelveticaNeueLTW1G" w:cs="Times New Roman"/>
          <w:sz w:val="28"/>
          <w:szCs w:val="28"/>
        </w:rPr>
        <w:t>перед хранением</w:t>
      </w:r>
      <w:r w:rsidR="009A58BF">
        <w:rPr>
          <w:rFonts w:ascii="HelveticaNeueLTW1G" w:eastAsia="Times New Roman" w:hAnsi="HelveticaNeueLTW1G" w:cs="Times New Roman"/>
          <w:sz w:val="28"/>
          <w:szCs w:val="28"/>
        </w:rPr>
        <w:t>, чтобы избежать</w:t>
      </w:r>
      <w:r>
        <w:rPr>
          <w:rFonts w:ascii="HelveticaNeueLTW1G" w:eastAsia="Times New Roman" w:hAnsi="HelveticaNeueLTW1G" w:cs="Times New Roman"/>
          <w:sz w:val="28"/>
          <w:szCs w:val="28"/>
        </w:rPr>
        <w:t xml:space="preserve"> появления ржавчины и повреждений. Время от времени покрывайте </w:t>
      </w:r>
      <w:r w:rsidR="009A58BF">
        <w:rPr>
          <w:rFonts w:ascii="HelveticaNeueLTW1G" w:eastAsia="Times New Roman" w:hAnsi="HelveticaNeueLTW1G" w:cs="Times New Roman"/>
          <w:sz w:val="28"/>
          <w:szCs w:val="28"/>
        </w:rPr>
        <w:t>рукоятку</w:t>
      </w:r>
      <w:r>
        <w:rPr>
          <w:rFonts w:ascii="HelveticaNeueLTW1G" w:eastAsia="Times New Roman" w:hAnsi="HelveticaNeueLTW1G" w:cs="Times New Roman"/>
          <w:sz w:val="28"/>
          <w:szCs w:val="28"/>
        </w:rPr>
        <w:t xml:space="preserve"> любым древесным маслом или воском для восстановления защитных свойств. </w:t>
      </w:r>
      <w:r w:rsidR="009A58BF">
        <w:rPr>
          <w:rFonts w:ascii="HelveticaNeueLTW1G" w:eastAsia="Times New Roman" w:hAnsi="HelveticaNeueLTW1G" w:cs="Times New Roman"/>
          <w:sz w:val="28"/>
          <w:szCs w:val="28"/>
        </w:rPr>
        <w:t>Затем протрите рукоятку кусочком ткани.</w:t>
      </w:r>
    </w:p>
    <w:p w14:paraId="0BA64C11" w14:textId="05C0CFD1" w:rsidR="005B7A55" w:rsidRPr="005B7A55" w:rsidRDefault="005B7A55" w:rsidP="005B7A55">
      <w:pPr>
        <w:spacing w:before="100" w:beforeAutospacing="1" w:after="100" w:afterAutospacing="1"/>
        <w:rPr>
          <w:rFonts w:ascii="HelveticaNeueLTW1G" w:eastAsia="Times New Roman" w:hAnsi="HelveticaNeueLTW1G" w:cs="Times New Roman"/>
          <w:sz w:val="28"/>
          <w:szCs w:val="28"/>
        </w:rPr>
      </w:pPr>
    </w:p>
    <w:p w14:paraId="50F13BC6" w14:textId="5E298E74" w:rsidR="005B7A55" w:rsidRPr="005B7A55" w:rsidRDefault="005B7A55" w:rsidP="005B7A55">
      <w:pPr>
        <w:spacing w:before="100" w:beforeAutospacing="1" w:after="100" w:afterAutospacing="1"/>
        <w:rPr>
          <w:rFonts w:ascii="HelveticaNeueLTW1G" w:eastAsia="Times New Roman" w:hAnsi="HelveticaNeueLTW1G" w:cs="Times New Roman"/>
          <w:b/>
          <w:bCs/>
          <w:sz w:val="28"/>
          <w:szCs w:val="28"/>
        </w:rPr>
      </w:pPr>
      <w:r>
        <w:rPr>
          <w:rFonts w:ascii="HelveticaNeueLTW1G" w:eastAsia="Times New Roman" w:hAnsi="HelveticaNeueLTW1G" w:cs="Times New Roman"/>
          <w:b/>
          <w:bCs/>
          <w:sz w:val="28"/>
          <w:szCs w:val="28"/>
        </w:rPr>
        <w:t>Уход за топором</w:t>
      </w:r>
    </w:p>
    <w:p w14:paraId="522E498D" w14:textId="6321810D" w:rsidR="005B7A55" w:rsidRPr="005B7A55" w:rsidRDefault="009A58BF" w:rsidP="005B7A55">
      <w:pPr>
        <w:numPr>
          <w:ilvl w:val="0"/>
          <w:numId w:val="1"/>
        </w:numPr>
        <w:spacing w:before="100" w:beforeAutospacing="1" w:after="100" w:afterAutospacing="1"/>
        <w:rPr>
          <w:rFonts w:ascii="HelveticaNeueLTStd" w:eastAsia="Times New Roman" w:hAnsi="HelveticaNeueLTStd" w:cs="Times New Roman"/>
          <w:position w:val="2"/>
          <w:sz w:val="26"/>
          <w:szCs w:val="22"/>
        </w:rPr>
      </w:pPr>
      <w:r>
        <w:rPr>
          <w:rFonts w:ascii="HelveticaNeueLTStd" w:eastAsia="Times New Roman" w:hAnsi="HelveticaNeueLTStd" w:cs="Times New Roman"/>
          <w:sz w:val="26"/>
          <w:szCs w:val="22"/>
        </w:rPr>
        <w:t xml:space="preserve">При хранении топора </w:t>
      </w:r>
      <w:r w:rsidRPr="009A58BF">
        <w:rPr>
          <w:rFonts w:ascii="HelveticaNeueLTStd" w:eastAsia="Times New Roman" w:hAnsi="HelveticaNeueLTStd" w:cs="Times New Roman"/>
          <w:sz w:val="26"/>
          <w:szCs w:val="22"/>
        </w:rPr>
        <w:t>на открытом воздухе убедитесь, что инструмент накрыт чем-то или находится под крышей, избегайте попадания прямых солнечных лучей</w:t>
      </w:r>
      <w:r w:rsidR="00D740C8">
        <w:rPr>
          <w:rFonts w:ascii="HelveticaNeueLTStd" w:eastAsia="Times New Roman" w:hAnsi="HelveticaNeueLTStd" w:cs="Times New Roman"/>
          <w:sz w:val="26"/>
          <w:szCs w:val="22"/>
        </w:rPr>
        <w:t>.</w:t>
      </w:r>
    </w:p>
    <w:p w14:paraId="54C8756C" w14:textId="641A8783" w:rsidR="005B7A55" w:rsidRPr="005B7A55" w:rsidRDefault="005B7A55" w:rsidP="005B7A55">
      <w:pPr>
        <w:numPr>
          <w:ilvl w:val="0"/>
          <w:numId w:val="1"/>
        </w:numPr>
        <w:spacing w:before="100" w:beforeAutospacing="1" w:after="100" w:afterAutospacing="1"/>
        <w:rPr>
          <w:rFonts w:ascii="HelveticaNeueLTStd" w:eastAsia="Times New Roman" w:hAnsi="HelveticaNeueLTStd" w:cs="Times New Roman"/>
          <w:position w:val="2"/>
          <w:sz w:val="26"/>
          <w:szCs w:val="22"/>
        </w:rPr>
      </w:pPr>
      <w:r>
        <w:rPr>
          <w:rFonts w:ascii="HelveticaNeueLTStd" w:eastAsia="Times New Roman" w:hAnsi="HelveticaNeueLTStd" w:cs="Times New Roman"/>
          <w:sz w:val="26"/>
          <w:szCs w:val="22"/>
        </w:rPr>
        <w:t>Не храните топор в слишком жарких или сухих местах.</w:t>
      </w:r>
    </w:p>
    <w:p w14:paraId="294D89DA" w14:textId="0CE8BBF9" w:rsidR="005B7A55" w:rsidRPr="00320676" w:rsidRDefault="005B7A55" w:rsidP="005B7A55">
      <w:pPr>
        <w:numPr>
          <w:ilvl w:val="0"/>
          <w:numId w:val="1"/>
        </w:numPr>
        <w:spacing w:before="100" w:beforeAutospacing="1" w:after="100" w:afterAutospacing="1"/>
        <w:rPr>
          <w:rFonts w:ascii="HelveticaNeueLTStd" w:eastAsia="Times New Roman" w:hAnsi="HelveticaNeueLTStd" w:cs="Times New Roman"/>
          <w:sz w:val="26"/>
          <w:szCs w:val="22"/>
        </w:rPr>
      </w:pPr>
      <w:r>
        <w:rPr>
          <w:rFonts w:ascii="HelveticaNeueLTStd" w:eastAsia="Times New Roman" w:hAnsi="HelveticaNeueLTStd" w:cs="Times New Roman"/>
          <w:sz w:val="26"/>
          <w:szCs w:val="22"/>
        </w:rPr>
        <w:t>Покройте лезвие тонким слоем масла, прежде чем убрать топор на хранение.</w:t>
      </w:r>
    </w:p>
    <w:p w14:paraId="577FF208" w14:textId="1760C3F0" w:rsidR="006C795B" w:rsidRPr="00320676" w:rsidRDefault="006C795B" w:rsidP="005C3DDD">
      <w:pPr>
        <w:numPr>
          <w:ilvl w:val="0"/>
          <w:numId w:val="1"/>
        </w:numPr>
        <w:spacing w:before="100" w:beforeAutospacing="1" w:after="100" w:afterAutospacing="1"/>
        <w:rPr>
          <w:rFonts w:ascii="HelveticaNeueLTStd" w:eastAsia="Times New Roman" w:hAnsi="HelveticaNeueLTStd" w:cs="Times New Roman"/>
          <w:sz w:val="26"/>
          <w:szCs w:val="22"/>
        </w:rPr>
      </w:pPr>
      <w:r w:rsidRPr="00320676">
        <w:rPr>
          <w:rFonts w:ascii="HelveticaNeueLTStd" w:eastAsia="Times New Roman" w:hAnsi="HelveticaNeueLTStd" w:cs="Times New Roman"/>
          <w:sz w:val="26"/>
          <w:szCs w:val="22"/>
        </w:rPr>
        <w:t>Храните топор в защитном чехле</w:t>
      </w:r>
      <w:r w:rsidR="00D740C8">
        <w:rPr>
          <w:rFonts w:ascii="HelveticaNeueLTStd" w:eastAsia="Times New Roman" w:hAnsi="HelveticaNeueLTStd" w:cs="Times New Roman"/>
          <w:sz w:val="26"/>
          <w:szCs w:val="22"/>
        </w:rPr>
        <w:t>.</w:t>
      </w:r>
      <w:bookmarkStart w:id="0" w:name="_GoBack"/>
      <w:bookmarkEnd w:id="0"/>
    </w:p>
    <w:p w14:paraId="3C9A61C1" w14:textId="77777777" w:rsidR="006C795B" w:rsidRPr="00320676" w:rsidRDefault="009A58BF" w:rsidP="00320676">
      <w:pPr>
        <w:numPr>
          <w:ilvl w:val="0"/>
          <w:numId w:val="1"/>
        </w:numPr>
        <w:spacing w:before="100" w:beforeAutospacing="1" w:after="100" w:afterAutospacing="1"/>
        <w:rPr>
          <w:rFonts w:ascii="HelveticaNeueLTStd" w:eastAsia="Times New Roman" w:hAnsi="HelveticaNeueLTStd" w:cs="Times New Roman"/>
          <w:sz w:val="26"/>
          <w:szCs w:val="22"/>
        </w:rPr>
      </w:pPr>
      <w:r w:rsidRPr="006C795B">
        <w:rPr>
          <w:rFonts w:ascii="HelveticaNeueLTStd" w:eastAsia="Times New Roman" w:hAnsi="HelveticaNeueLTStd" w:cs="Times New Roman" w:hint="eastAsia"/>
          <w:sz w:val="26"/>
          <w:szCs w:val="22"/>
        </w:rPr>
        <w:t>Т</w:t>
      </w:r>
      <w:r w:rsidRPr="006C795B">
        <w:rPr>
          <w:rFonts w:ascii="HelveticaNeueLTStd" w:eastAsia="Times New Roman" w:hAnsi="HelveticaNeueLTStd" w:cs="Times New Roman"/>
          <w:sz w:val="26"/>
          <w:szCs w:val="22"/>
        </w:rPr>
        <w:t xml:space="preserve">опор предназначен только для работы с древесиной, а именно </w:t>
      </w:r>
      <w:r w:rsidR="00CA0A37" w:rsidRPr="006C795B">
        <w:rPr>
          <w:rFonts w:ascii="HelveticaNeueLTStd" w:eastAsia="Times New Roman" w:hAnsi="HelveticaNeueLTStd" w:cs="Times New Roman"/>
          <w:sz w:val="26"/>
          <w:szCs w:val="22"/>
        </w:rPr>
        <w:t xml:space="preserve">для </w:t>
      </w:r>
      <w:r w:rsidRPr="006C795B">
        <w:rPr>
          <w:rFonts w:ascii="HelveticaNeueLTStd" w:eastAsia="Times New Roman" w:hAnsi="HelveticaNeueLTStd" w:cs="Times New Roman"/>
          <w:sz w:val="26"/>
          <w:szCs w:val="22"/>
        </w:rPr>
        <w:t>колк</w:t>
      </w:r>
      <w:r w:rsidR="00CA0A37" w:rsidRPr="006C795B">
        <w:rPr>
          <w:rFonts w:ascii="HelveticaNeueLTStd" w:eastAsia="Times New Roman" w:hAnsi="HelveticaNeueLTStd" w:cs="Times New Roman"/>
          <w:sz w:val="26"/>
          <w:szCs w:val="22"/>
        </w:rPr>
        <w:t>и</w:t>
      </w:r>
      <w:r w:rsidRPr="006C795B">
        <w:rPr>
          <w:rFonts w:ascii="HelveticaNeueLTStd" w:eastAsia="Times New Roman" w:hAnsi="HelveticaNeueLTStd" w:cs="Times New Roman"/>
          <w:sz w:val="26"/>
          <w:szCs w:val="22"/>
        </w:rPr>
        <w:t xml:space="preserve"> дров и рубк</w:t>
      </w:r>
      <w:r w:rsidR="00CA0A37" w:rsidRPr="006C795B">
        <w:rPr>
          <w:rFonts w:ascii="HelveticaNeueLTStd" w:eastAsia="Times New Roman" w:hAnsi="HelveticaNeueLTStd" w:cs="Times New Roman"/>
          <w:sz w:val="26"/>
          <w:szCs w:val="22"/>
        </w:rPr>
        <w:t>и</w:t>
      </w:r>
      <w:r w:rsidRPr="006C795B">
        <w:rPr>
          <w:rFonts w:ascii="HelveticaNeueLTStd" w:eastAsia="Times New Roman" w:hAnsi="HelveticaNeueLTStd" w:cs="Times New Roman"/>
          <w:sz w:val="26"/>
          <w:szCs w:val="22"/>
        </w:rPr>
        <w:t xml:space="preserve"> веток, деревьев.</w:t>
      </w:r>
    </w:p>
    <w:p w14:paraId="49BDBF9A" w14:textId="5B17D6DA" w:rsidR="006C795B" w:rsidRPr="00320676" w:rsidRDefault="005B7A55" w:rsidP="00320676">
      <w:pPr>
        <w:numPr>
          <w:ilvl w:val="0"/>
          <w:numId w:val="1"/>
        </w:numPr>
        <w:spacing w:before="100" w:beforeAutospacing="1" w:after="100" w:afterAutospacing="1"/>
        <w:rPr>
          <w:rFonts w:ascii="HelveticaNeueLTStd" w:eastAsia="Times New Roman" w:hAnsi="HelveticaNeueLTStd" w:cs="Times New Roman"/>
          <w:sz w:val="26"/>
          <w:szCs w:val="22"/>
        </w:rPr>
      </w:pPr>
      <w:r w:rsidRPr="006C795B">
        <w:rPr>
          <w:rFonts w:ascii="HelveticaNeueLTStd" w:eastAsia="Times New Roman" w:hAnsi="HelveticaNeueLTStd" w:cs="Times New Roman"/>
          <w:sz w:val="26"/>
          <w:szCs w:val="22"/>
        </w:rPr>
        <w:t>Не используйте топор в качестве молотка или кувалды.</w:t>
      </w:r>
    </w:p>
    <w:p w14:paraId="082CEF21" w14:textId="34A2199F" w:rsidR="005B7A55" w:rsidRPr="00320676" w:rsidRDefault="005B7A55" w:rsidP="00320676">
      <w:pPr>
        <w:numPr>
          <w:ilvl w:val="0"/>
          <w:numId w:val="1"/>
        </w:numPr>
        <w:spacing w:before="100" w:beforeAutospacing="1" w:after="100" w:afterAutospacing="1"/>
        <w:rPr>
          <w:rFonts w:ascii="HelveticaNeueLTStd" w:eastAsia="Times New Roman" w:hAnsi="HelveticaNeueLTStd" w:cs="Times New Roman"/>
          <w:sz w:val="26"/>
          <w:szCs w:val="22"/>
        </w:rPr>
      </w:pPr>
      <w:r w:rsidRPr="006C795B">
        <w:rPr>
          <w:rFonts w:ascii="HelveticaNeueLTStd" w:eastAsia="Times New Roman" w:hAnsi="HelveticaNeueLTStd" w:cs="Times New Roman"/>
          <w:sz w:val="26"/>
          <w:szCs w:val="22"/>
        </w:rPr>
        <w:t xml:space="preserve">Не ударяйте сталью по </w:t>
      </w:r>
      <w:r w:rsidR="00CA0A37" w:rsidRPr="006C795B">
        <w:rPr>
          <w:rFonts w:ascii="HelveticaNeueLTStd" w:eastAsia="Times New Roman" w:hAnsi="HelveticaNeueLTStd" w:cs="Times New Roman"/>
          <w:sz w:val="26"/>
          <w:szCs w:val="22"/>
        </w:rPr>
        <w:t>обуху или лезвию</w:t>
      </w:r>
      <w:r w:rsidRPr="006C795B">
        <w:rPr>
          <w:rFonts w:ascii="HelveticaNeueLTStd" w:eastAsia="Times New Roman" w:hAnsi="HelveticaNeueLTStd" w:cs="Times New Roman"/>
          <w:sz w:val="26"/>
          <w:szCs w:val="22"/>
        </w:rPr>
        <w:t xml:space="preserve"> топора.</w:t>
      </w:r>
    </w:p>
    <w:p w14:paraId="44CF61C3" w14:textId="6F83B97F" w:rsidR="005B7A55" w:rsidRPr="005B7A55" w:rsidRDefault="005B7A55" w:rsidP="005B7A55">
      <w:pPr>
        <w:spacing w:before="100" w:beforeAutospacing="1" w:after="100" w:afterAutospacing="1"/>
        <w:rPr>
          <w:rFonts w:ascii="HelveticaNeueLTW1G" w:eastAsia="Times New Roman" w:hAnsi="HelveticaNeueLTW1G" w:cs="Times New Roman"/>
          <w:b/>
          <w:bCs/>
          <w:sz w:val="28"/>
          <w:szCs w:val="28"/>
        </w:rPr>
      </w:pPr>
      <w:r>
        <w:rPr>
          <w:rFonts w:ascii="HelveticaNeueLTW1G" w:eastAsia="Times New Roman" w:hAnsi="HelveticaNeueLTW1G" w:cs="Times New Roman"/>
          <w:b/>
          <w:bCs/>
          <w:sz w:val="28"/>
          <w:szCs w:val="28"/>
        </w:rPr>
        <w:t>Заточка лезвия</w:t>
      </w:r>
    </w:p>
    <w:p w14:paraId="102E92E9" w14:textId="67B5D302" w:rsidR="005B7A55" w:rsidRPr="005B7A55" w:rsidRDefault="00A85AA6" w:rsidP="005B7A55">
      <w:pPr>
        <w:numPr>
          <w:ilvl w:val="0"/>
          <w:numId w:val="1"/>
        </w:numPr>
        <w:spacing w:before="100" w:beforeAutospacing="1" w:after="100" w:afterAutospacing="1"/>
        <w:rPr>
          <w:rFonts w:ascii="HelveticaNeueLTStd" w:eastAsia="Times New Roman" w:hAnsi="HelveticaNeueLTStd" w:cs="Times New Roman"/>
          <w:position w:val="2"/>
          <w:sz w:val="26"/>
          <w:szCs w:val="22"/>
        </w:rPr>
      </w:pPr>
      <w:r>
        <w:rPr>
          <w:rFonts w:ascii="HelveticaNeueLTStd" w:eastAsia="Times New Roman" w:hAnsi="HelveticaNeueLTStd" w:cs="Times New Roman"/>
          <w:sz w:val="26"/>
          <w:szCs w:val="22"/>
        </w:rPr>
        <w:t>Заточите</w:t>
      </w:r>
      <w:r w:rsidR="005B7A55">
        <w:rPr>
          <w:rFonts w:ascii="HelveticaNeueLTStd" w:eastAsia="Times New Roman" w:hAnsi="HelveticaNeueLTStd" w:cs="Times New Roman"/>
          <w:sz w:val="26"/>
          <w:szCs w:val="22"/>
        </w:rPr>
        <w:t xml:space="preserve"> топор с помощью </w:t>
      </w:r>
      <w:r w:rsidR="005B7A55">
        <w:rPr>
          <w:rFonts w:ascii="HelveticaNeueLTStd" w:eastAsia="Times New Roman" w:hAnsi="HelveticaNeueLTStd" w:cs="Times New Roman"/>
          <w:szCs w:val="21"/>
        </w:rPr>
        <w:t xml:space="preserve">точилки </w:t>
      </w:r>
      <w:r>
        <w:rPr>
          <w:rFonts w:ascii="HelveticaNeueLTStd" w:eastAsia="Times New Roman" w:hAnsi="HelveticaNeueLTStd" w:cs="Times New Roman"/>
          <w:szCs w:val="21"/>
        </w:rPr>
        <w:t xml:space="preserve"> </w:t>
      </w:r>
      <w:r>
        <w:rPr>
          <w:rFonts w:ascii="HelveticaNeueLTStd" w:eastAsia="Times New Roman" w:hAnsi="HelveticaNeueLTStd" w:cs="Times New Roman"/>
          <w:szCs w:val="21"/>
          <w:lang w:val="en-US"/>
        </w:rPr>
        <w:t>Fiskars</w:t>
      </w:r>
      <w:r w:rsidRPr="00A85AA6">
        <w:rPr>
          <w:rFonts w:ascii="HelveticaNeueLTStd" w:eastAsia="Times New Roman" w:hAnsi="HelveticaNeueLTStd" w:cs="Times New Roman"/>
          <w:szCs w:val="21"/>
        </w:rPr>
        <w:t xml:space="preserve"> </w:t>
      </w:r>
      <w:r w:rsidR="005B7A55">
        <w:rPr>
          <w:rFonts w:ascii="HelveticaNeueLTStd" w:eastAsia="Times New Roman" w:hAnsi="HelveticaNeueLTStd" w:cs="Times New Roman"/>
          <w:szCs w:val="21"/>
        </w:rPr>
        <w:t>Xsharp</w:t>
      </w:r>
      <w:r w:rsidR="005B7A55">
        <w:rPr>
          <w:rFonts w:ascii="HelveticaNeueLTStd" w:eastAsia="Times New Roman" w:hAnsi="HelveticaNeueLTStd" w:cs="Times New Roman"/>
          <w:szCs w:val="21"/>
          <w:vertAlign w:val="superscript"/>
        </w:rPr>
        <w:t>™</w:t>
      </w:r>
      <w:r w:rsidR="005B7A55">
        <w:rPr>
          <w:rFonts w:ascii="HelveticaNeueLTStd" w:eastAsia="Times New Roman" w:hAnsi="HelveticaNeueLTStd" w:cs="Times New Roman"/>
          <w:szCs w:val="21"/>
        </w:rPr>
        <w:t>.</w:t>
      </w:r>
    </w:p>
    <w:p w14:paraId="50B74CFB" w14:textId="77777777" w:rsidR="00A85AA6" w:rsidRPr="00A85AA6" w:rsidRDefault="005B7A55" w:rsidP="002F47D3">
      <w:pPr>
        <w:numPr>
          <w:ilvl w:val="0"/>
          <w:numId w:val="1"/>
        </w:numPr>
        <w:spacing w:before="100" w:beforeAutospacing="1" w:after="100" w:afterAutospacing="1"/>
        <w:rPr>
          <w:rFonts w:ascii="HelveticaNeueLTStd" w:eastAsia="Times New Roman" w:hAnsi="HelveticaNeueLTStd" w:cs="Times New Roman"/>
          <w:position w:val="2"/>
          <w:sz w:val="38"/>
          <w:szCs w:val="44"/>
        </w:rPr>
      </w:pPr>
      <w:r w:rsidRPr="00A85AA6">
        <w:rPr>
          <w:rFonts w:ascii="HelveticaNeueLTStd" w:eastAsia="Times New Roman" w:hAnsi="HelveticaNeueLTStd" w:cs="Times New Roman"/>
          <w:szCs w:val="21"/>
        </w:rPr>
        <w:t xml:space="preserve">Выберите на точилке </w:t>
      </w:r>
      <w:r w:rsidR="00A85AA6" w:rsidRPr="00A85AA6">
        <w:rPr>
          <w:rFonts w:ascii="HelveticaNeueLTStd" w:eastAsia="Times New Roman" w:hAnsi="HelveticaNeueLTStd" w:cs="Times New Roman"/>
          <w:szCs w:val="21"/>
        </w:rPr>
        <w:t>паз</w:t>
      </w:r>
      <w:r w:rsidRPr="00A85AA6">
        <w:rPr>
          <w:rFonts w:ascii="HelveticaNeueLTStd" w:eastAsia="Times New Roman" w:hAnsi="HelveticaNeueLTStd" w:cs="Times New Roman"/>
          <w:szCs w:val="21"/>
        </w:rPr>
        <w:t xml:space="preserve"> для топор</w:t>
      </w:r>
      <w:r w:rsidRPr="00A85AA6">
        <w:rPr>
          <w:rFonts w:ascii="HelveticaNeueLTStd" w:eastAsia="Times New Roman" w:hAnsi="HelveticaNeueLTStd" w:cs="Times New Roman"/>
          <w:sz w:val="26"/>
          <w:szCs w:val="22"/>
        </w:rPr>
        <w:t xml:space="preserve">а и </w:t>
      </w:r>
      <w:r w:rsidR="00A85AA6" w:rsidRPr="00A85AA6">
        <w:rPr>
          <w:rFonts w:ascii="HelveticaNeueLTStd" w:eastAsia="Times New Roman" w:hAnsi="HelveticaNeueLTStd" w:cs="Times New Roman"/>
          <w:sz w:val="26"/>
          <w:szCs w:val="22"/>
        </w:rPr>
        <w:t>горизонтально проведите лезвием по пазу в точилке от 3 до 5 раз. </w:t>
      </w:r>
    </w:p>
    <w:p w14:paraId="3E6A2B25" w14:textId="662C68A4" w:rsidR="005B7A55" w:rsidRPr="00A85AA6" w:rsidRDefault="005B7A55" w:rsidP="002F47D3">
      <w:pPr>
        <w:numPr>
          <w:ilvl w:val="0"/>
          <w:numId w:val="1"/>
        </w:numPr>
        <w:spacing w:before="100" w:beforeAutospacing="1" w:after="100" w:afterAutospacing="1"/>
        <w:rPr>
          <w:rFonts w:ascii="HelveticaNeueLTStd" w:eastAsia="Times New Roman" w:hAnsi="HelveticaNeueLTStd" w:cs="Times New Roman"/>
          <w:position w:val="2"/>
          <w:sz w:val="38"/>
          <w:szCs w:val="44"/>
        </w:rPr>
      </w:pPr>
      <w:r w:rsidRPr="00A85AA6">
        <w:rPr>
          <w:rFonts w:ascii="HelveticaNeueLTStd" w:eastAsia="Times New Roman" w:hAnsi="HelveticaNeueLTStd" w:cs="Times New Roman"/>
          <w:sz w:val="26"/>
          <w:szCs w:val="22"/>
        </w:rPr>
        <w:t>Лезвие</w:t>
      </w:r>
      <w:r w:rsidRPr="00A85AA6">
        <w:rPr>
          <w:rFonts w:ascii="HelveticaNeueLTStd" w:eastAsia="Times New Roman" w:hAnsi="HelveticaNeueLTStd" w:cs="Times New Roman"/>
          <w:szCs w:val="21"/>
        </w:rPr>
        <w:t xml:space="preserve"> достаточно острое, если им можно легко </w:t>
      </w:r>
      <w:r w:rsidRPr="00A85AA6">
        <w:rPr>
          <w:rFonts w:ascii="HelveticaNeueLTStd" w:eastAsia="Times New Roman" w:hAnsi="HelveticaNeueLTStd" w:cs="Times New Roman"/>
          <w:sz w:val="26"/>
          <w:szCs w:val="22"/>
        </w:rPr>
        <w:t>оставить отметку на поверхности бревна.</w:t>
      </w:r>
    </w:p>
    <w:p w14:paraId="6A7F2385" w14:textId="578AFFAB" w:rsidR="004562A7" w:rsidRPr="005B7A55" w:rsidRDefault="00D740C8"/>
    <w:sectPr w:rsidR="004562A7" w:rsidRPr="005B7A55" w:rsidSect="00AF6B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NeueLTW1G">
    <w:altName w:val="Arial"/>
    <w:panose1 w:val="00000000000000000000"/>
    <w:charset w:val="00"/>
    <w:family w:val="roman"/>
    <w:notTrueType/>
    <w:pitch w:val="default"/>
  </w:font>
  <w:font w:name="HelveticaNeueLTStd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52609"/>
    <w:multiLevelType w:val="hybridMultilevel"/>
    <w:tmpl w:val="C5083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941C3E"/>
    <w:multiLevelType w:val="multilevel"/>
    <w:tmpl w:val="74787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2830FC8"/>
    <w:multiLevelType w:val="hybridMultilevel"/>
    <w:tmpl w:val="5F269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A55"/>
    <w:rsid w:val="002D5B24"/>
    <w:rsid w:val="00320676"/>
    <w:rsid w:val="005B7A55"/>
    <w:rsid w:val="006C795B"/>
    <w:rsid w:val="009A58BF"/>
    <w:rsid w:val="00A85AA6"/>
    <w:rsid w:val="00AF6BC9"/>
    <w:rsid w:val="00C23970"/>
    <w:rsid w:val="00CA0A37"/>
    <w:rsid w:val="00D740C8"/>
    <w:rsid w:val="00E93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34C67"/>
  <w15:chartTrackingRefBased/>
  <w15:docId w15:val="{EE9FD4D6-C641-4444-81F2-8EB28DE02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ru-RU" w:bidi="ru-RU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B7A5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5B7A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7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7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8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53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066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63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7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9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15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74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091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1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94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010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05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669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639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8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9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06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98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E3DFDA3-4CB0-486F-A4AD-5E209F2D03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A8D9FB4-1787-4011-8D54-B2F551D6D1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1BFC6B-945A-4776-B488-ECB151D2878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Koh, Jane</dc:creator>
  <cp:keywords/>
  <dc:description/>
  <cp:lastModifiedBy>Babenko, Anna</cp:lastModifiedBy>
  <cp:revision>9</cp:revision>
  <dcterms:created xsi:type="dcterms:W3CDTF">2020-04-24T16:34:00Z</dcterms:created>
  <dcterms:modified xsi:type="dcterms:W3CDTF">2020-12-10T12:35:00Z</dcterms:modified>
</cp:coreProperties>
</file>